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4B" w:rsidRPr="00555472" w:rsidRDefault="000D4B4B" w:rsidP="000D4B4B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</w:t>
      </w:r>
      <w:r w:rsidR="00C032B6">
        <w:rPr>
          <w:rFonts w:ascii="Arial Narrow" w:hAnsi="Arial Narrow"/>
          <w:sz w:val="26"/>
          <w:szCs w:val="26"/>
        </w:rPr>
        <w:t>kaz tematów prac dyplomowych zatwierdzonych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0D4B4B" w:rsidRDefault="000D4B4B" w:rsidP="000D4B4B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Technika Rolnicza i Leśna w dniu 26.06.2018 r.</w:t>
      </w:r>
    </w:p>
    <w:p w:rsidR="000D4B4B" w:rsidRDefault="000D4B4B" w:rsidP="000D4B4B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0D4B4B" w:rsidRDefault="000D4B4B" w:rsidP="000D4B4B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167" w:type="dxa"/>
        <w:jc w:val="right"/>
        <w:tblLayout w:type="fixed"/>
        <w:tblLook w:val="01E0" w:firstRow="1" w:lastRow="1" w:firstColumn="1" w:lastColumn="1" w:noHBand="0" w:noVBand="0"/>
      </w:tblPr>
      <w:tblGrid>
        <w:gridCol w:w="561"/>
        <w:gridCol w:w="4436"/>
        <w:gridCol w:w="1309"/>
        <w:gridCol w:w="1559"/>
        <w:gridCol w:w="2302"/>
      </w:tblGrid>
      <w:tr w:rsidR="000D4B4B" w:rsidRPr="008F40E0" w:rsidTr="00357C49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4B" w:rsidRPr="008F40E0" w:rsidRDefault="000D4B4B" w:rsidP="00357C49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4B" w:rsidRPr="008F40E0" w:rsidRDefault="000D4B4B" w:rsidP="00357C4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4B" w:rsidRPr="008F40E0" w:rsidRDefault="000D4B4B" w:rsidP="00357C4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0D4B4B" w:rsidRPr="008F40E0" w:rsidRDefault="000D4B4B" w:rsidP="00357C4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4B" w:rsidRPr="008F40E0" w:rsidRDefault="000D4B4B" w:rsidP="00357C4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4B" w:rsidRDefault="000D4B4B" w:rsidP="00357C4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</w:t>
            </w:r>
          </w:p>
          <w:p w:rsidR="000D4B4B" w:rsidRPr="008F40E0" w:rsidRDefault="000D4B4B" w:rsidP="00357C49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F40E0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Promotor</w:t>
            </w:r>
          </w:p>
        </w:tc>
      </w:tr>
      <w:tr w:rsidR="000D4B4B" w:rsidRPr="008F40E0" w:rsidTr="00357C49">
        <w:trPr>
          <w:trHeight w:val="180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4B" w:rsidRPr="008F40E0" w:rsidRDefault="000D4B4B" w:rsidP="00357C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Default="000D4B4B" w:rsidP="00357C49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Wpływ dodatku melasy na trwałość granulatu z siana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Default="000D4B4B" w:rsidP="00357C4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Pr="008F40E0" w:rsidRDefault="000D4B4B" w:rsidP="00357C4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Default="000D4B4B" w:rsidP="00357C4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R. Bujaczek</w:t>
            </w:r>
          </w:p>
        </w:tc>
      </w:tr>
      <w:tr w:rsidR="000D4B4B" w:rsidRPr="008F40E0" w:rsidTr="00357C49">
        <w:trPr>
          <w:trHeight w:val="180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4B" w:rsidRPr="008F40E0" w:rsidRDefault="000D4B4B" w:rsidP="00357C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Default="000D4B4B" w:rsidP="00357C49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Badanie procesu granulowania wytłok…ów jabłkowych z przeznaczeniem na pasze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Default="000D4B4B" w:rsidP="00357C4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Pr="008F40E0" w:rsidRDefault="000D4B4B" w:rsidP="00357C4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Default="000D4B4B" w:rsidP="00357C4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inż. R. Bujaczek</w:t>
            </w:r>
          </w:p>
        </w:tc>
      </w:tr>
      <w:tr w:rsidR="000D4B4B" w:rsidRPr="008F40E0" w:rsidTr="00357C49">
        <w:trPr>
          <w:trHeight w:val="180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4B" w:rsidRPr="008F40E0" w:rsidRDefault="000D4B4B" w:rsidP="00357C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Default="000D4B4B" w:rsidP="00357C49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Ocena agrotechniczna siewnika punktowego Tempo w warunkach uprawy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en-US"/>
              </w:rPr>
              <w:t>bezorkowej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Default="000D4B4B" w:rsidP="00357C4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Pr="008F40E0" w:rsidRDefault="000D4B4B" w:rsidP="00357C4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Default="000D4B4B" w:rsidP="00357C4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hab. inż. T. Piskier, prof. nadzw.</w:t>
            </w:r>
          </w:p>
        </w:tc>
      </w:tr>
      <w:tr w:rsidR="000D4B4B" w:rsidRPr="008F40E0" w:rsidTr="00357C49">
        <w:trPr>
          <w:trHeight w:val="180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4B" w:rsidRPr="008F40E0" w:rsidRDefault="000D4B4B" w:rsidP="00357C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Pr="008F40E0" w:rsidRDefault="000D4B4B" w:rsidP="00357C49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Analiza efektywności energetycznej produkcji żyta ozimego w uprawie orkowej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Pr="008F40E0" w:rsidRDefault="000D4B4B" w:rsidP="00357C4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Pr="008F40E0" w:rsidRDefault="000D4B4B" w:rsidP="00357C4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Pr="008F40E0" w:rsidRDefault="000D4B4B" w:rsidP="00357C4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hab. inż. T. Piskier, prof. nadzw.</w:t>
            </w:r>
          </w:p>
        </w:tc>
      </w:tr>
      <w:tr w:rsidR="000D4B4B" w:rsidRPr="008F40E0" w:rsidTr="00357C49">
        <w:trPr>
          <w:trHeight w:val="180"/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4B" w:rsidRPr="008F40E0" w:rsidRDefault="000D4B4B" w:rsidP="00357C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Default="000D4B4B" w:rsidP="00357C49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Analiza efektywności energetycznej produkcji pszenicy ozimej w uprawie orkowej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Default="000D4B4B" w:rsidP="00357C4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Pr="008F40E0" w:rsidRDefault="000D4B4B" w:rsidP="00357C4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4B" w:rsidRDefault="000D4B4B" w:rsidP="00357C49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dr hab. inż. T. Piskier, prof. nadzw.</w:t>
            </w:r>
          </w:p>
        </w:tc>
      </w:tr>
    </w:tbl>
    <w:p w:rsidR="00F715C7" w:rsidRDefault="00F715C7"/>
    <w:sectPr w:rsidR="00F71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71" w:rsidRDefault="00B21171" w:rsidP="00D700BD">
      <w:pPr>
        <w:spacing w:after="0" w:line="240" w:lineRule="auto"/>
      </w:pPr>
      <w:r>
        <w:separator/>
      </w:r>
    </w:p>
  </w:endnote>
  <w:endnote w:type="continuationSeparator" w:id="0">
    <w:p w:rsidR="00B21171" w:rsidRDefault="00B21171" w:rsidP="00D7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BD" w:rsidRDefault="00D700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BD" w:rsidRDefault="00D700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BD" w:rsidRDefault="00D70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71" w:rsidRDefault="00B21171" w:rsidP="00D700BD">
      <w:pPr>
        <w:spacing w:after="0" w:line="240" w:lineRule="auto"/>
      </w:pPr>
      <w:r>
        <w:separator/>
      </w:r>
    </w:p>
  </w:footnote>
  <w:footnote w:type="continuationSeparator" w:id="0">
    <w:p w:rsidR="00B21171" w:rsidRDefault="00B21171" w:rsidP="00D7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BD" w:rsidRDefault="00D700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BD" w:rsidRDefault="00D700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BD" w:rsidRDefault="00D700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EA"/>
    <w:rsid w:val="000D4B4B"/>
    <w:rsid w:val="002658FD"/>
    <w:rsid w:val="009963FD"/>
    <w:rsid w:val="00B21171"/>
    <w:rsid w:val="00C032B6"/>
    <w:rsid w:val="00D700BD"/>
    <w:rsid w:val="00D923EA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5E5"/>
  <w15:chartTrackingRefBased/>
  <w15:docId w15:val="{FF582676-05EB-4D93-BA9C-BD5E666A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B4B"/>
    <w:pPr>
      <w:ind w:left="720"/>
      <w:contextualSpacing/>
    </w:pPr>
  </w:style>
  <w:style w:type="table" w:styleId="Tabela-Siatka">
    <w:name w:val="Table Grid"/>
    <w:basedOn w:val="Standardowy"/>
    <w:rsid w:val="000D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B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0B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0B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cp:lastPrinted>2018-06-22T13:05:00Z</cp:lastPrinted>
  <dcterms:created xsi:type="dcterms:W3CDTF">2018-06-22T12:56:00Z</dcterms:created>
  <dcterms:modified xsi:type="dcterms:W3CDTF">2018-06-28T12:02:00Z</dcterms:modified>
</cp:coreProperties>
</file>